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764E8" w14:textId="7F19A3D6" w:rsidR="00FC4D47" w:rsidRDefault="00FC4D47"/>
    <w:p w14:paraId="15AF49EC" w14:textId="09085CBA" w:rsidR="00250BB8" w:rsidRPr="00DD706F" w:rsidRDefault="001610BA" w:rsidP="00250BB8">
      <w:pPr>
        <w:jc w:val="center"/>
        <w:rPr>
          <w:b/>
          <w:bCs/>
          <w:color w:val="002060"/>
          <w:sz w:val="28"/>
          <w:szCs w:val="28"/>
          <w:u w:val="single"/>
        </w:rPr>
      </w:pPr>
      <w:r>
        <w:rPr>
          <w:b/>
          <w:bCs/>
          <w:color w:val="002060"/>
          <w:sz w:val="28"/>
          <w:szCs w:val="28"/>
          <w:u w:val="single"/>
        </w:rPr>
        <w:t>English</w:t>
      </w:r>
      <w:bookmarkStart w:id="0" w:name="_GoBack"/>
      <w:bookmarkEnd w:id="0"/>
      <w:r w:rsidR="00250BB8" w:rsidRPr="00DD706F">
        <w:rPr>
          <w:b/>
          <w:bCs/>
          <w:color w:val="002060"/>
          <w:sz w:val="28"/>
          <w:szCs w:val="28"/>
          <w:u w:val="single"/>
        </w:rPr>
        <w:t>: Optional Summer Project</w:t>
      </w:r>
    </w:p>
    <w:p w14:paraId="40CECA09" w14:textId="582984FF" w:rsidR="00250BB8" w:rsidRDefault="00250BB8" w:rsidP="00250BB8">
      <w:pPr>
        <w:jc w:val="center"/>
        <w:rPr>
          <w:sz w:val="28"/>
          <w:szCs w:val="28"/>
        </w:rPr>
      </w:pPr>
    </w:p>
    <w:tbl>
      <w:tblPr>
        <w:tblStyle w:val="TableGrid"/>
        <w:tblW w:w="9032" w:type="dxa"/>
        <w:tblLook w:val="04A0" w:firstRow="1" w:lastRow="0" w:firstColumn="1" w:lastColumn="0" w:noHBand="0" w:noVBand="1"/>
      </w:tblPr>
      <w:tblGrid>
        <w:gridCol w:w="2206"/>
        <w:gridCol w:w="7040"/>
      </w:tblGrid>
      <w:tr w:rsidR="00DD706F" w14:paraId="383DA6D8" w14:textId="77777777" w:rsidTr="00350A16">
        <w:trPr>
          <w:trHeight w:val="81"/>
        </w:trPr>
        <w:tc>
          <w:tcPr>
            <w:tcW w:w="9032" w:type="dxa"/>
            <w:gridSpan w:val="2"/>
            <w:shd w:val="clear" w:color="auto" w:fill="B4C6E7" w:themeFill="accent1" w:themeFillTint="66"/>
          </w:tcPr>
          <w:p w14:paraId="72A4D2F3" w14:textId="7CCE5D35" w:rsidR="00DD706F" w:rsidRPr="00DD706F" w:rsidRDefault="00DD706F" w:rsidP="00250BB8">
            <w:pPr>
              <w:jc w:val="center"/>
              <w:rPr>
                <w:color w:val="002060"/>
                <w:sz w:val="28"/>
                <w:szCs w:val="28"/>
              </w:rPr>
            </w:pPr>
            <w:r w:rsidRPr="00DD706F">
              <w:rPr>
                <w:color w:val="002060"/>
                <w:sz w:val="28"/>
                <w:szCs w:val="28"/>
              </w:rPr>
              <w:t>What is the Optional Summer Project?</w:t>
            </w:r>
          </w:p>
        </w:tc>
      </w:tr>
      <w:tr w:rsidR="00DD706F" w14:paraId="353EA838" w14:textId="77777777" w:rsidTr="00350A16">
        <w:trPr>
          <w:trHeight w:val="1105"/>
        </w:trPr>
        <w:tc>
          <w:tcPr>
            <w:tcW w:w="9032" w:type="dxa"/>
            <w:gridSpan w:val="2"/>
          </w:tcPr>
          <w:p w14:paraId="30367BF8" w14:textId="65651174" w:rsidR="00DD706F" w:rsidRDefault="006910AF" w:rsidP="006910AF">
            <w:pPr>
              <w:jc w:val="center"/>
              <w:rPr>
                <w:sz w:val="28"/>
                <w:szCs w:val="28"/>
              </w:rPr>
            </w:pPr>
            <w:r w:rsidRPr="006910AF">
              <w:rPr>
                <w:sz w:val="28"/>
                <w:szCs w:val="28"/>
              </w:rPr>
              <w:drawing>
                <wp:inline distT="0" distB="0" distL="0" distR="0" wp14:anchorId="4CAC62DC" wp14:editId="0C597D4C">
                  <wp:extent cx="5731510" cy="3223895"/>
                  <wp:effectExtent l="0" t="0" r="254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3223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706F" w14:paraId="0025572A" w14:textId="77777777" w:rsidTr="00350A16">
        <w:trPr>
          <w:trHeight w:val="81"/>
        </w:trPr>
        <w:tc>
          <w:tcPr>
            <w:tcW w:w="9032" w:type="dxa"/>
            <w:gridSpan w:val="2"/>
            <w:shd w:val="clear" w:color="auto" w:fill="B4C6E7" w:themeFill="accent1" w:themeFillTint="66"/>
          </w:tcPr>
          <w:p w14:paraId="3FC83EFD" w14:textId="06BAEC15" w:rsidR="00DD706F" w:rsidRDefault="00DD706F" w:rsidP="00250BB8">
            <w:pPr>
              <w:jc w:val="center"/>
              <w:rPr>
                <w:sz w:val="28"/>
                <w:szCs w:val="28"/>
              </w:rPr>
            </w:pPr>
            <w:r w:rsidRPr="00DD706F">
              <w:rPr>
                <w:color w:val="002060"/>
                <w:sz w:val="28"/>
                <w:szCs w:val="28"/>
              </w:rPr>
              <w:t>What resources will I need?</w:t>
            </w:r>
          </w:p>
        </w:tc>
      </w:tr>
      <w:tr w:rsidR="00DD706F" w14:paraId="5C0A3F0D" w14:textId="77777777" w:rsidTr="00350A16">
        <w:trPr>
          <w:trHeight w:val="1389"/>
        </w:trPr>
        <w:tc>
          <w:tcPr>
            <w:tcW w:w="9032" w:type="dxa"/>
            <w:gridSpan w:val="2"/>
          </w:tcPr>
          <w:p w14:paraId="55B1E9A7" w14:textId="4C09E298" w:rsidR="00DD706F" w:rsidRDefault="006910AF" w:rsidP="00691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Laptop </w:t>
            </w:r>
          </w:p>
          <w:p w14:paraId="3246AF5F" w14:textId="2F176090" w:rsidR="006910AF" w:rsidRDefault="006910AF" w:rsidP="00691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Pen </w:t>
            </w:r>
          </w:p>
          <w:p w14:paraId="2EE0447D" w14:textId="6A0E7C86" w:rsidR="006910AF" w:rsidRDefault="006910AF" w:rsidP="00691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Paper </w:t>
            </w:r>
          </w:p>
          <w:p w14:paraId="338DA546" w14:textId="0A08D94D" w:rsidR="00DD706F" w:rsidRDefault="006910AF" w:rsidP="00350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Colouring pens or pencils</w:t>
            </w:r>
          </w:p>
        </w:tc>
      </w:tr>
      <w:tr w:rsidR="00DD706F" w14:paraId="7C1042AA" w14:textId="77777777" w:rsidTr="00350A16">
        <w:trPr>
          <w:trHeight w:val="81"/>
        </w:trPr>
        <w:tc>
          <w:tcPr>
            <w:tcW w:w="9032" w:type="dxa"/>
            <w:gridSpan w:val="2"/>
            <w:shd w:val="clear" w:color="auto" w:fill="B4C6E7" w:themeFill="accent1" w:themeFillTint="66"/>
          </w:tcPr>
          <w:p w14:paraId="1021CF09" w14:textId="16893DD2" w:rsidR="00DD706F" w:rsidRPr="00DD706F" w:rsidRDefault="00DD706F" w:rsidP="00250BB8">
            <w:pPr>
              <w:jc w:val="center"/>
              <w:rPr>
                <w:color w:val="002060"/>
                <w:sz w:val="28"/>
                <w:szCs w:val="28"/>
              </w:rPr>
            </w:pPr>
            <w:r w:rsidRPr="00DD706F">
              <w:rPr>
                <w:color w:val="002060"/>
                <w:sz w:val="28"/>
                <w:szCs w:val="28"/>
              </w:rPr>
              <w:t>Where can I look for more activities or resources if I</w:t>
            </w:r>
            <w:r>
              <w:rPr>
                <w:color w:val="002060"/>
                <w:sz w:val="28"/>
                <w:szCs w:val="28"/>
              </w:rPr>
              <w:t xml:space="preserve"> would</w:t>
            </w:r>
            <w:r w:rsidRPr="00DD706F">
              <w:rPr>
                <w:color w:val="002060"/>
                <w:sz w:val="28"/>
                <w:szCs w:val="28"/>
              </w:rPr>
              <w:t xml:space="preserve"> like them?</w:t>
            </w:r>
          </w:p>
        </w:tc>
      </w:tr>
      <w:tr w:rsidR="00DD706F" w14:paraId="54E1BEA6" w14:textId="77777777" w:rsidTr="00350A16">
        <w:trPr>
          <w:trHeight w:val="489"/>
        </w:trPr>
        <w:tc>
          <w:tcPr>
            <w:tcW w:w="9032" w:type="dxa"/>
            <w:gridSpan w:val="2"/>
          </w:tcPr>
          <w:p w14:paraId="354F538F" w14:textId="7B929568" w:rsidR="00DD706F" w:rsidRDefault="006910AF" w:rsidP="00DD706F">
            <w:pPr>
              <w:rPr>
                <w:sz w:val="28"/>
                <w:szCs w:val="28"/>
              </w:rPr>
            </w:pPr>
            <w:hyperlink r:id="rId7" w:history="1">
              <w:r w:rsidRPr="000A6341">
                <w:rPr>
                  <w:rStyle w:val="Hyperlink"/>
                  <w:sz w:val="28"/>
                  <w:szCs w:val="28"/>
                </w:rPr>
                <w:t>https://www.thenational.academy/</w:t>
              </w:r>
            </w:hyperlink>
          </w:p>
          <w:p w14:paraId="250B9EC6" w14:textId="6B0E52E7" w:rsidR="00350A16" w:rsidRDefault="006910AF" w:rsidP="00DD706F">
            <w:pPr>
              <w:rPr>
                <w:sz w:val="28"/>
                <w:szCs w:val="28"/>
              </w:rPr>
            </w:pPr>
            <w:hyperlink r:id="rId8" w:history="1">
              <w:r w:rsidRPr="000A6341">
                <w:rPr>
                  <w:rStyle w:val="Hyperlink"/>
                  <w:sz w:val="28"/>
                  <w:szCs w:val="28"/>
                </w:rPr>
                <w:t>https://www.bbc.co.uk/bitesize</w:t>
              </w:r>
            </w:hyperlink>
          </w:p>
          <w:p w14:paraId="16DA6F05" w14:textId="5429D3E0" w:rsidR="006910AF" w:rsidRDefault="006910AF" w:rsidP="00DD70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Senaca</w:t>
            </w:r>
            <w:proofErr w:type="spellEnd"/>
            <w:r>
              <w:rPr>
                <w:sz w:val="28"/>
                <w:szCs w:val="28"/>
              </w:rPr>
              <w:t xml:space="preserve"> Learning </w:t>
            </w:r>
          </w:p>
        </w:tc>
      </w:tr>
      <w:tr w:rsidR="00DD706F" w14:paraId="52DC9798" w14:textId="77777777" w:rsidTr="00350A16">
        <w:trPr>
          <w:trHeight w:val="81"/>
        </w:trPr>
        <w:tc>
          <w:tcPr>
            <w:tcW w:w="9032" w:type="dxa"/>
            <w:gridSpan w:val="2"/>
            <w:shd w:val="clear" w:color="auto" w:fill="B4C6E7" w:themeFill="accent1" w:themeFillTint="66"/>
          </w:tcPr>
          <w:p w14:paraId="211F8FCE" w14:textId="6329314C" w:rsidR="00DD706F" w:rsidRDefault="00DD706F" w:rsidP="00250BB8">
            <w:pPr>
              <w:jc w:val="center"/>
              <w:rPr>
                <w:sz w:val="28"/>
                <w:szCs w:val="28"/>
              </w:rPr>
            </w:pPr>
            <w:r w:rsidRPr="00DD706F">
              <w:rPr>
                <w:color w:val="002060"/>
                <w:sz w:val="28"/>
                <w:szCs w:val="28"/>
              </w:rPr>
              <w:t xml:space="preserve">What will I be studying </w:t>
            </w:r>
            <w:r>
              <w:rPr>
                <w:color w:val="002060"/>
                <w:sz w:val="28"/>
                <w:szCs w:val="28"/>
              </w:rPr>
              <w:t xml:space="preserve">when I return </w:t>
            </w:r>
            <w:r w:rsidRPr="00DD706F">
              <w:rPr>
                <w:color w:val="002060"/>
                <w:sz w:val="28"/>
                <w:szCs w:val="28"/>
              </w:rPr>
              <w:t>in September and how can I prepare?</w:t>
            </w:r>
          </w:p>
        </w:tc>
      </w:tr>
      <w:tr w:rsidR="00350A16" w14:paraId="60B507DA" w14:textId="77777777" w:rsidTr="00C846B6">
        <w:trPr>
          <w:trHeight w:val="708"/>
        </w:trPr>
        <w:tc>
          <w:tcPr>
            <w:tcW w:w="1961" w:type="dxa"/>
            <w:shd w:val="clear" w:color="auto" w:fill="F6ACA6"/>
          </w:tcPr>
          <w:p w14:paraId="73A351D9" w14:textId="0C41B6B3" w:rsidR="00350A16" w:rsidRDefault="00C846B6" w:rsidP="00250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New </w:t>
            </w:r>
            <w:r w:rsidR="00350A16">
              <w:rPr>
                <w:sz w:val="28"/>
                <w:szCs w:val="28"/>
              </w:rPr>
              <w:t>Year 8</w:t>
            </w:r>
          </w:p>
        </w:tc>
        <w:tc>
          <w:tcPr>
            <w:tcW w:w="7071" w:type="dxa"/>
          </w:tcPr>
          <w:p w14:paraId="5EC6EE1B" w14:textId="13912B03" w:rsidR="00350A16" w:rsidRDefault="001610BA" w:rsidP="007929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 Mice and Men</w:t>
            </w:r>
          </w:p>
          <w:p w14:paraId="72F29E6F" w14:textId="70768E10" w:rsidR="007929DA" w:rsidRDefault="001610BA" w:rsidP="007929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 can prepare by using the links</w:t>
            </w:r>
            <w:r>
              <w:rPr>
                <w:sz w:val="28"/>
                <w:szCs w:val="28"/>
              </w:rPr>
              <w:t xml:space="preserve"> above to remind yourself about language analysis, Fiction and Non-Fiction writing. You could research 1930’s America and create flashcards.</w:t>
            </w:r>
          </w:p>
        </w:tc>
      </w:tr>
      <w:tr w:rsidR="007929DA" w14:paraId="0FBB47AF" w14:textId="77777777" w:rsidTr="00C846B6">
        <w:trPr>
          <w:trHeight w:val="132"/>
        </w:trPr>
        <w:tc>
          <w:tcPr>
            <w:tcW w:w="1961" w:type="dxa"/>
            <w:shd w:val="clear" w:color="auto" w:fill="F6ACA6"/>
          </w:tcPr>
          <w:p w14:paraId="52853FB4" w14:textId="60E811AD" w:rsidR="007929DA" w:rsidRDefault="00C846B6" w:rsidP="00792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New </w:t>
            </w:r>
            <w:r w:rsidR="007929DA">
              <w:rPr>
                <w:sz w:val="28"/>
                <w:szCs w:val="28"/>
              </w:rPr>
              <w:t>Year 9</w:t>
            </w:r>
          </w:p>
        </w:tc>
        <w:tc>
          <w:tcPr>
            <w:tcW w:w="7071" w:type="dxa"/>
          </w:tcPr>
          <w:p w14:paraId="041E98ED" w14:textId="4CFFEBE8" w:rsidR="007929DA" w:rsidRDefault="001610BA" w:rsidP="00350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View from The Bridge</w:t>
            </w:r>
          </w:p>
          <w:p w14:paraId="5CE9C870" w14:textId="4032DA52" w:rsidR="007929DA" w:rsidRDefault="001610BA" w:rsidP="00350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You can prepare by using the links above to remind yourself about language analysis, Fiction and Non-Fiction </w:t>
            </w:r>
            <w:r>
              <w:rPr>
                <w:sz w:val="28"/>
                <w:szCs w:val="28"/>
              </w:rPr>
              <w:t>writing. You could research 1950</w:t>
            </w:r>
            <w:r>
              <w:rPr>
                <w:sz w:val="28"/>
                <w:szCs w:val="28"/>
              </w:rPr>
              <w:t>’s America and create flashcards.</w:t>
            </w:r>
            <w:r>
              <w:rPr>
                <w:sz w:val="28"/>
                <w:szCs w:val="28"/>
              </w:rPr>
              <w:t xml:space="preserve"> Read newspaper articles to see how they use Non-Fiction writing techniques. </w:t>
            </w:r>
          </w:p>
        </w:tc>
      </w:tr>
    </w:tbl>
    <w:p w14:paraId="4BE020A6" w14:textId="77777777" w:rsidR="00250BB8" w:rsidRPr="00250BB8" w:rsidRDefault="00250BB8" w:rsidP="00DD706F">
      <w:pPr>
        <w:rPr>
          <w:sz w:val="28"/>
          <w:szCs w:val="28"/>
        </w:rPr>
      </w:pPr>
    </w:p>
    <w:sectPr w:rsidR="00250BB8" w:rsidRPr="00250BB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1F1872" w14:textId="77777777" w:rsidR="00CF2188" w:rsidRDefault="00CF2188" w:rsidP="00250BB8">
      <w:pPr>
        <w:spacing w:after="0" w:line="240" w:lineRule="auto"/>
      </w:pPr>
      <w:r>
        <w:separator/>
      </w:r>
    </w:p>
  </w:endnote>
  <w:endnote w:type="continuationSeparator" w:id="0">
    <w:p w14:paraId="1BAFFE0E" w14:textId="77777777" w:rsidR="00CF2188" w:rsidRDefault="00CF2188" w:rsidP="00250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75A4D" w14:textId="77777777" w:rsidR="00CF2188" w:rsidRDefault="00CF2188" w:rsidP="00250BB8">
      <w:pPr>
        <w:spacing w:after="0" w:line="240" w:lineRule="auto"/>
      </w:pPr>
      <w:r>
        <w:separator/>
      </w:r>
    </w:p>
  </w:footnote>
  <w:footnote w:type="continuationSeparator" w:id="0">
    <w:p w14:paraId="1F3BA895" w14:textId="77777777" w:rsidR="00CF2188" w:rsidRDefault="00CF2188" w:rsidP="00250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CF86A" w14:textId="6A0FE8FD" w:rsidR="00250BB8" w:rsidRDefault="00250BB8">
    <w:pPr>
      <w:pStyle w:val="Header"/>
    </w:pPr>
    <w:r w:rsidRPr="00250BB8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36D65F" wp14:editId="3271C362">
              <wp:simplePos x="0" y="0"/>
              <wp:positionH relativeFrom="page">
                <wp:posOffset>-30480</wp:posOffset>
              </wp:positionH>
              <wp:positionV relativeFrom="paragraph">
                <wp:posOffset>185420</wp:posOffset>
              </wp:positionV>
              <wp:extent cx="7547610" cy="0"/>
              <wp:effectExtent l="0" t="19050" r="3429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761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344797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2.4pt,14.6pt" to="591.9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" strokecolor="#c00000" strokeweight="3pt">
              <v:stroke joinstyle="miter"/>
              <w10:wrap anchorx="page"/>
            </v:line>
          </w:pict>
        </mc:Fallback>
      </mc:AlternateContent>
    </w:r>
    <w:r w:rsidRPr="00250BB8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F94A17" wp14:editId="0B0DFB63">
              <wp:simplePos x="0" y="0"/>
              <wp:positionH relativeFrom="page">
                <wp:posOffset>-41275</wp:posOffset>
              </wp:positionH>
              <wp:positionV relativeFrom="paragraph">
                <wp:posOffset>349885</wp:posOffset>
              </wp:positionV>
              <wp:extent cx="7547610" cy="0"/>
              <wp:effectExtent l="0" t="19050" r="3429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761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1E13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1A7DF29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3.25pt,27.55pt" to="591.0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" strokecolor="#1e136f" strokeweight="3pt">
              <v:stroke joinstyle="miter"/>
              <w10:wrap anchorx="page"/>
            </v:line>
          </w:pict>
        </mc:Fallback>
      </mc:AlternateContent>
    </w:r>
    <w:r w:rsidRPr="00250BB8"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214BBE56" wp14:editId="3DFC1713">
          <wp:simplePos x="0" y="0"/>
          <wp:positionH relativeFrom="column">
            <wp:posOffset>5410200</wp:posOffset>
          </wp:positionH>
          <wp:positionV relativeFrom="paragraph">
            <wp:posOffset>-314960</wp:posOffset>
          </wp:positionV>
          <wp:extent cx="770689" cy="1033153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PORTRAIT WHIT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341" t="12201" r="19711" b="32651"/>
                  <a:stretch/>
                </pic:blipFill>
                <pic:spPr bwMode="auto">
                  <a:xfrm>
                    <a:off x="0" y="0"/>
                    <a:ext cx="770689" cy="10331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B8"/>
    <w:rsid w:val="00094DE8"/>
    <w:rsid w:val="001610BA"/>
    <w:rsid w:val="00250BB8"/>
    <w:rsid w:val="00350A16"/>
    <w:rsid w:val="006910AF"/>
    <w:rsid w:val="007929DA"/>
    <w:rsid w:val="00C846B6"/>
    <w:rsid w:val="00CF2188"/>
    <w:rsid w:val="00DD706F"/>
    <w:rsid w:val="00FC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2B90C"/>
  <w15:chartTrackingRefBased/>
  <w15:docId w15:val="{43BA6003-CDC4-4C02-9658-4FA81318B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B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BB8"/>
  </w:style>
  <w:style w:type="paragraph" w:styleId="Footer">
    <w:name w:val="footer"/>
    <w:basedOn w:val="Normal"/>
    <w:link w:val="FooterChar"/>
    <w:uiPriority w:val="99"/>
    <w:unhideWhenUsed/>
    <w:rsid w:val="00250B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BB8"/>
  </w:style>
  <w:style w:type="table" w:styleId="TableGrid">
    <w:name w:val="Table Grid"/>
    <w:basedOn w:val="TableNormal"/>
    <w:uiPriority w:val="39"/>
    <w:rsid w:val="00DD7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10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henational.academ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Evie Radley</cp:lastModifiedBy>
  <cp:revision>2</cp:revision>
  <dcterms:created xsi:type="dcterms:W3CDTF">2020-07-14T10:52:00Z</dcterms:created>
  <dcterms:modified xsi:type="dcterms:W3CDTF">2020-07-14T10:52:00Z</dcterms:modified>
</cp:coreProperties>
</file>