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764E8" w14:textId="7F19A3D6" w:rsidR="00FC4D47" w:rsidRDefault="00FC4D47">
      <w:bookmarkStart w:id="0" w:name="_GoBack"/>
      <w:bookmarkEnd w:id="0"/>
    </w:p>
    <w:p w14:paraId="15AF49EC" w14:textId="4B71E910" w:rsidR="00250BB8" w:rsidRPr="00DD706F" w:rsidRDefault="0049582D" w:rsidP="00250BB8">
      <w:pPr>
        <w:jc w:val="center"/>
        <w:rPr>
          <w:b/>
          <w:bCs/>
          <w:color w:val="002060"/>
          <w:sz w:val="28"/>
          <w:szCs w:val="28"/>
          <w:u w:val="single"/>
        </w:rPr>
      </w:pPr>
      <w:r>
        <w:rPr>
          <w:b/>
          <w:bCs/>
          <w:color w:val="002060"/>
          <w:sz w:val="28"/>
          <w:szCs w:val="28"/>
          <w:u w:val="single"/>
        </w:rPr>
        <w:t>Maths</w:t>
      </w:r>
      <w:r w:rsidR="00250BB8" w:rsidRPr="00DD706F">
        <w:rPr>
          <w:b/>
          <w:bCs/>
          <w:color w:val="002060"/>
          <w:sz w:val="28"/>
          <w:szCs w:val="28"/>
          <w:u w:val="single"/>
        </w:rPr>
        <w:t xml:space="preserve"> Optional Summer Project</w:t>
      </w:r>
    </w:p>
    <w:p w14:paraId="40CECA09" w14:textId="582984FF" w:rsidR="00250BB8" w:rsidRDefault="00250BB8" w:rsidP="00250BB8">
      <w:pPr>
        <w:jc w:val="center"/>
        <w:rPr>
          <w:sz w:val="28"/>
          <w:szCs w:val="28"/>
        </w:rPr>
      </w:pPr>
    </w:p>
    <w:tbl>
      <w:tblPr>
        <w:tblStyle w:val="TableGrid"/>
        <w:tblW w:w="9032" w:type="dxa"/>
        <w:tblLook w:val="04A0" w:firstRow="1" w:lastRow="0" w:firstColumn="1" w:lastColumn="0" w:noHBand="0" w:noVBand="1"/>
      </w:tblPr>
      <w:tblGrid>
        <w:gridCol w:w="1961"/>
        <w:gridCol w:w="7071"/>
      </w:tblGrid>
      <w:tr w:rsidR="00DD706F" w14:paraId="383DA6D8" w14:textId="77777777" w:rsidTr="00350A16">
        <w:trPr>
          <w:trHeight w:val="81"/>
        </w:trPr>
        <w:tc>
          <w:tcPr>
            <w:tcW w:w="9032" w:type="dxa"/>
            <w:gridSpan w:val="2"/>
            <w:shd w:val="clear" w:color="auto" w:fill="B4C6E7" w:themeFill="accent1" w:themeFillTint="66"/>
          </w:tcPr>
          <w:p w14:paraId="72A4D2F3" w14:textId="7CCE5D35" w:rsidR="00DD706F" w:rsidRPr="00DD706F" w:rsidRDefault="00DD706F" w:rsidP="00250BB8">
            <w:pPr>
              <w:jc w:val="center"/>
              <w:rPr>
                <w:color w:val="002060"/>
                <w:sz w:val="28"/>
                <w:szCs w:val="28"/>
              </w:rPr>
            </w:pPr>
            <w:r w:rsidRPr="00DD706F">
              <w:rPr>
                <w:color w:val="002060"/>
                <w:sz w:val="28"/>
                <w:szCs w:val="28"/>
              </w:rPr>
              <w:t>What is the Optional Summer Project?</w:t>
            </w:r>
          </w:p>
        </w:tc>
      </w:tr>
      <w:tr w:rsidR="00DD706F" w14:paraId="353EA838" w14:textId="77777777" w:rsidTr="00350A16">
        <w:trPr>
          <w:trHeight w:val="1105"/>
        </w:trPr>
        <w:tc>
          <w:tcPr>
            <w:tcW w:w="9032" w:type="dxa"/>
            <w:gridSpan w:val="2"/>
          </w:tcPr>
          <w:p w14:paraId="21F01414" w14:textId="77777777" w:rsidR="00DD706F" w:rsidRDefault="00DD706F" w:rsidP="00250BB8">
            <w:pPr>
              <w:jc w:val="center"/>
              <w:rPr>
                <w:sz w:val="28"/>
                <w:szCs w:val="28"/>
              </w:rPr>
            </w:pPr>
          </w:p>
          <w:p w14:paraId="177AE6F2" w14:textId="228092E8" w:rsidR="00DD706F" w:rsidRDefault="00F329A2" w:rsidP="00250BB8">
            <w:pPr>
              <w:jc w:val="center"/>
              <w:rPr>
                <w:sz w:val="28"/>
                <w:szCs w:val="28"/>
              </w:rPr>
            </w:pPr>
            <w:r>
              <w:rPr>
                <w:sz w:val="28"/>
                <w:szCs w:val="28"/>
              </w:rPr>
              <w:t>Watch the list of youtube videos from the play lists below.</w:t>
            </w:r>
          </w:p>
          <w:p w14:paraId="39909983" w14:textId="7688BC07" w:rsidR="00F329A2" w:rsidRDefault="00F329A2" w:rsidP="00250BB8">
            <w:pPr>
              <w:jc w:val="center"/>
              <w:rPr>
                <w:sz w:val="28"/>
                <w:szCs w:val="28"/>
              </w:rPr>
            </w:pPr>
            <w:r>
              <w:rPr>
                <w:sz w:val="28"/>
                <w:szCs w:val="28"/>
              </w:rPr>
              <w:t>Make revision cards/posters on each of the topics to help you get off to the best start in years 10 &amp; 11.</w:t>
            </w:r>
          </w:p>
          <w:p w14:paraId="1B3A59ED" w14:textId="092F8CC2" w:rsidR="00DD706F" w:rsidRDefault="00DD706F" w:rsidP="0017142B">
            <w:pPr>
              <w:rPr>
                <w:sz w:val="28"/>
                <w:szCs w:val="28"/>
              </w:rPr>
            </w:pPr>
          </w:p>
          <w:p w14:paraId="7F1F1787" w14:textId="24C6C853" w:rsidR="00DD706F" w:rsidRDefault="0017142B" w:rsidP="00250BB8">
            <w:pPr>
              <w:jc w:val="center"/>
              <w:rPr>
                <w:sz w:val="28"/>
                <w:szCs w:val="28"/>
              </w:rPr>
            </w:pPr>
            <w:r>
              <w:rPr>
                <w:sz w:val="28"/>
                <w:szCs w:val="28"/>
              </w:rPr>
              <w:t>Foundation</w:t>
            </w:r>
          </w:p>
          <w:p w14:paraId="78FFEE77" w14:textId="69958BE6" w:rsidR="0017142B" w:rsidRDefault="0017142B" w:rsidP="00250BB8">
            <w:pPr>
              <w:jc w:val="center"/>
              <w:rPr>
                <w:sz w:val="28"/>
                <w:szCs w:val="28"/>
              </w:rPr>
            </w:pPr>
            <w:r w:rsidRPr="0017142B">
              <w:rPr>
                <w:sz w:val="28"/>
                <w:szCs w:val="28"/>
              </w:rPr>
              <w:t>https://www.youtube.com/playlist?list=PLCkAjxP1zN67ktdbS7-TpWCfQbiAsOQvS</w:t>
            </w:r>
          </w:p>
          <w:p w14:paraId="3FA540EB" w14:textId="41B84CB7" w:rsidR="0017142B" w:rsidRDefault="0017142B" w:rsidP="00250BB8">
            <w:pPr>
              <w:jc w:val="center"/>
              <w:rPr>
                <w:sz w:val="28"/>
                <w:szCs w:val="28"/>
              </w:rPr>
            </w:pPr>
          </w:p>
          <w:p w14:paraId="5663DE0C" w14:textId="506F48E3" w:rsidR="0017142B" w:rsidRDefault="0017142B" w:rsidP="00250BB8">
            <w:pPr>
              <w:jc w:val="center"/>
              <w:rPr>
                <w:sz w:val="28"/>
                <w:szCs w:val="28"/>
              </w:rPr>
            </w:pPr>
            <w:r>
              <w:rPr>
                <w:sz w:val="28"/>
                <w:szCs w:val="28"/>
              </w:rPr>
              <w:t>Higher</w:t>
            </w:r>
          </w:p>
          <w:p w14:paraId="6CFFDE92" w14:textId="74B68024" w:rsidR="00DD706F" w:rsidRDefault="0017142B" w:rsidP="0017142B">
            <w:pPr>
              <w:jc w:val="center"/>
              <w:rPr>
                <w:sz w:val="28"/>
                <w:szCs w:val="28"/>
              </w:rPr>
            </w:pPr>
            <w:r w:rsidRPr="0017142B">
              <w:rPr>
                <w:sz w:val="28"/>
                <w:szCs w:val="28"/>
              </w:rPr>
              <w:t>https://www.youtube.com/playlist?list=PLCkAjxP1zN654nU3j2pPy-ki8Qnjqyyl-</w:t>
            </w:r>
          </w:p>
          <w:p w14:paraId="30367BF8" w14:textId="66D6975E" w:rsidR="00DD706F" w:rsidRDefault="00DD706F" w:rsidP="00250BB8">
            <w:pPr>
              <w:jc w:val="center"/>
              <w:rPr>
                <w:sz w:val="28"/>
                <w:szCs w:val="28"/>
              </w:rPr>
            </w:pPr>
          </w:p>
        </w:tc>
      </w:tr>
      <w:tr w:rsidR="00DD706F" w14:paraId="0025572A" w14:textId="77777777" w:rsidTr="00350A16">
        <w:trPr>
          <w:trHeight w:val="81"/>
        </w:trPr>
        <w:tc>
          <w:tcPr>
            <w:tcW w:w="9032" w:type="dxa"/>
            <w:gridSpan w:val="2"/>
            <w:shd w:val="clear" w:color="auto" w:fill="B4C6E7" w:themeFill="accent1" w:themeFillTint="66"/>
          </w:tcPr>
          <w:p w14:paraId="3FC83EFD" w14:textId="06BAEC15" w:rsidR="00DD706F" w:rsidRDefault="00DD706F" w:rsidP="00250BB8">
            <w:pPr>
              <w:jc w:val="center"/>
              <w:rPr>
                <w:sz w:val="28"/>
                <w:szCs w:val="28"/>
              </w:rPr>
            </w:pPr>
            <w:r w:rsidRPr="00DD706F">
              <w:rPr>
                <w:color w:val="002060"/>
                <w:sz w:val="28"/>
                <w:szCs w:val="28"/>
              </w:rPr>
              <w:t>What resources will I need?</w:t>
            </w:r>
          </w:p>
        </w:tc>
      </w:tr>
      <w:tr w:rsidR="00DD706F" w14:paraId="5C0A3F0D" w14:textId="77777777" w:rsidTr="00350A16">
        <w:trPr>
          <w:trHeight w:val="1389"/>
        </w:trPr>
        <w:tc>
          <w:tcPr>
            <w:tcW w:w="9032" w:type="dxa"/>
            <w:gridSpan w:val="2"/>
          </w:tcPr>
          <w:p w14:paraId="55B1E9A7" w14:textId="46B89E42" w:rsidR="00DD706F" w:rsidRDefault="0017142B" w:rsidP="00250BB8">
            <w:pPr>
              <w:jc w:val="center"/>
              <w:rPr>
                <w:sz w:val="28"/>
                <w:szCs w:val="28"/>
              </w:rPr>
            </w:pPr>
            <w:r>
              <w:rPr>
                <w:sz w:val="28"/>
                <w:szCs w:val="28"/>
              </w:rPr>
              <w:t>Revision Cards</w:t>
            </w:r>
          </w:p>
          <w:p w14:paraId="339C1C40" w14:textId="0D2BFD37" w:rsidR="0071004D" w:rsidRDefault="0071004D" w:rsidP="00250BB8">
            <w:pPr>
              <w:jc w:val="center"/>
              <w:rPr>
                <w:sz w:val="28"/>
                <w:szCs w:val="28"/>
              </w:rPr>
            </w:pPr>
            <w:r>
              <w:rPr>
                <w:sz w:val="28"/>
                <w:szCs w:val="28"/>
              </w:rPr>
              <w:t>Pen</w:t>
            </w:r>
          </w:p>
          <w:p w14:paraId="338DA546" w14:textId="3AFA7729" w:rsidR="00DD706F" w:rsidRDefault="0017142B" w:rsidP="0017142B">
            <w:pPr>
              <w:jc w:val="center"/>
              <w:rPr>
                <w:sz w:val="28"/>
                <w:szCs w:val="28"/>
              </w:rPr>
            </w:pPr>
            <w:r>
              <w:rPr>
                <w:sz w:val="28"/>
                <w:szCs w:val="28"/>
              </w:rPr>
              <w:t>Internet</w:t>
            </w:r>
          </w:p>
        </w:tc>
      </w:tr>
      <w:tr w:rsidR="00DD706F" w14:paraId="7C1042AA" w14:textId="77777777" w:rsidTr="00350A16">
        <w:trPr>
          <w:trHeight w:val="81"/>
        </w:trPr>
        <w:tc>
          <w:tcPr>
            <w:tcW w:w="9032" w:type="dxa"/>
            <w:gridSpan w:val="2"/>
            <w:shd w:val="clear" w:color="auto" w:fill="B4C6E7" w:themeFill="accent1" w:themeFillTint="66"/>
          </w:tcPr>
          <w:p w14:paraId="1021CF09" w14:textId="16893DD2" w:rsidR="00DD706F" w:rsidRPr="00DD706F" w:rsidRDefault="00DD706F" w:rsidP="00250BB8">
            <w:pPr>
              <w:jc w:val="center"/>
              <w:rPr>
                <w:color w:val="002060"/>
                <w:sz w:val="28"/>
                <w:szCs w:val="28"/>
              </w:rPr>
            </w:pPr>
            <w:r w:rsidRPr="00DD706F">
              <w:rPr>
                <w:color w:val="002060"/>
                <w:sz w:val="28"/>
                <w:szCs w:val="28"/>
              </w:rPr>
              <w:t>Where can I look for more activities or resources if I</w:t>
            </w:r>
            <w:r>
              <w:rPr>
                <w:color w:val="002060"/>
                <w:sz w:val="28"/>
                <w:szCs w:val="28"/>
              </w:rPr>
              <w:t xml:space="preserve"> would</w:t>
            </w:r>
            <w:r w:rsidRPr="00DD706F">
              <w:rPr>
                <w:color w:val="002060"/>
                <w:sz w:val="28"/>
                <w:szCs w:val="28"/>
              </w:rPr>
              <w:t xml:space="preserve"> like them?</w:t>
            </w:r>
          </w:p>
        </w:tc>
      </w:tr>
      <w:tr w:rsidR="00DD706F" w14:paraId="54E1BEA6" w14:textId="77777777" w:rsidTr="00350A16">
        <w:trPr>
          <w:trHeight w:val="489"/>
        </w:trPr>
        <w:tc>
          <w:tcPr>
            <w:tcW w:w="9032" w:type="dxa"/>
            <w:gridSpan w:val="2"/>
          </w:tcPr>
          <w:p w14:paraId="16DA6F05" w14:textId="53BEEBCB" w:rsidR="00350A16" w:rsidRDefault="0017142B" w:rsidP="00DD706F">
            <w:pPr>
              <w:rPr>
                <w:sz w:val="28"/>
                <w:szCs w:val="28"/>
              </w:rPr>
            </w:pPr>
            <w:r>
              <w:rPr>
                <w:sz w:val="28"/>
                <w:szCs w:val="28"/>
              </w:rPr>
              <w:t>If you’d rather do some of your own Maths work please log onto Hegarty Maths and attempt your own personalised ‘Fix Up 5’s’ or ‘MemRi’ tasks based on what you have done well on and need more work on from this year.</w:t>
            </w:r>
          </w:p>
        </w:tc>
      </w:tr>
      <w:tr w:rsidR="00DD706F" w14:paraId="52DC9798" w14:textId="77777777" w:rsidTr="00350A16">
        <w:trPr>
          <w:trHeight w:val="81"/>
        </w:trPr>
        <w:tc>
          <w:tcPr>
            <w:tcW w:w="9032" w:type="dxa"/>
            <w:gridSpan w:val="2"/>
            <w:shd w:val="clear" w:color="auto" w:fill="B4C6E7" w:themeFill="accent1" w:themeFillTint="66"/>
          </w:tcPr>
          <w:p w14:paraId="211F8FCE" w14:textId="6329314C" w:rsidR="00DD706F" w:rsidRDefault="00DD706F" w:rsidP="00250BB8">
            <w:pPr>
              <w:jc w:val="center"/>
              <w:rPr>
                <w:sz w:val="28"/>
                <w:szCs w:val="28"/>
              </w:rPr>
            </w:pPr>
            <w:r w:rsidRPr="00DD706F">
              <w:rPr>
                <w:color w:val="002060"/>
                <w:sz w:val="28"/>
                <w:szCs w:val="28"/>
              </w:rPr>
              <w:t xml:space="preserve">What will I be studying </w:t>
            </w:r>
            <w:r>
              <w:rPr>
                <w:color w:val="002060"/>
                <w:sz w:val="28"/>
                <w:szCs w:val="28"/>
              </w:rPr>
              <w:t xml:space="preserve">when I return </w:t>
            </w:r>
            <w:r w:rsidRPr="00DD706F">
              <w:rPr>
                <w:color w:val="002060"/>
                <w:sz w:val="28"/>
                <w:szCs w:val="28"/>
              </w:rPr>
              <w:t>in September and how can I prepare?</w:t>
            </w:r>
          </w:p>
        </w:tc>
      </w:tr>
      <w:tr w:rsidR="00350A16" w14:paraId="024EC7B7" w14:textId="77777777" w:rsidTr="00C65532">
        <w:trPr>
          <w:trHeight w:val="782"/>
        </w:trPr>
        <w:tc>
          <w:tcPr>
            <w:tcW w:w="1961" w:type="dxa"/>
            <w:shd w:val="clear" w:color="auto" w:fill="F6ACA6"/>
          </w:tcPr>
          <w:p w14:paraId="367ABF25" w14:textId="1A982C5E" w:rsidR="00350A16" w:rsidRDefault="003E3D7A" w:rsidP="00350A16">
            <w:pPr>
              <w:rPr>
                <w:sz w:val="28"/>
                <w:szCs w:val="28"/>
              </w:rPr>
            </w:pPr>
            <w:r>
              <w:rPr>
                <w:sz w:val="28"/>
                <w:szCs w:val="28"/>
              </w:rPr>
              <w:t xml:space="preserve">  </w:t>
            </w:r>
            <w:r w:rsidR="00ED7B6E">
              <w:rPr>
                <w:sz w:val="28"/>
                <w:szCs w:val="28"/>
              </w:rPr>
              <w:t xml:space="preserve">New </w:t>
            </w:r>
            <w:r w:rsidR="00350A16">
              <w:rPr>
                <w:sz w:val="28"/>
                <w:szCs w:val="28"/>
              </w:rPr>
              <w:t xml:space="preserve">Year </w:t>
            </w:r>
            <w:r w:rsidR="00C65532">
              <w:rPr>
                <w:sz w:val="28"/>
                <w:szCs w:val="28"/>
              </w:rPr>
              <w:t>10</w:t>
            </w:r>
          </w:p>
          <w:p w14:paraId="5B87F5A1" w14:textId="77777777" w:rsidR="00350A16" w:rsidRDefault="00350A16" w:rsidP="00250BB8">
            <w:pPr>
              <w:jc w:val="center"/>
              <w:rPr>
                <w:sz w:val="28"/>
                <w:szCs w:val="28"/>
              </w:rPr>
            </w:pPr>
          </w:p>
        </w:tc>
        <w:tc>
          <w:tcPr>
            <w:tcW w:w="7071" w:type="dxa"/>
          </w:tcPr>
          <w:p w14:paraId="7C93535A" w14:textId="7FDFA80C" w:rsidR="00350A16" w:rsidRDefault="003E3D7A" w:rsidP="00DD706F">
            <w:pPr>
              <w:rPr>
                <w:sz w:val="28"/>
                <w:szCs w:val="28"/>
              </w:rPr>
            </w:pPr>
            <w:r>
              <w:rPr>
                <w:sz w:val="28"/>
                <w:szCs w:val="28"/>
              </w:rPr>
              <w:t>Number, Algebra, Shape &amp; Data</w:t>
            </w:r>
          </w:p>
          <w:p w14:paraId="6329804D" w14:textId="77777777" w:rsidR="00C65532" w:rsidRDefault="00C65532" w:rsidP="00DD706F">
            <w:pPr>
              <w:rPr>
                <w:sz w:val="28"/>
                <w:szCs w:val="28"/>
              </w:rPr>
            </w:pPr>
          </w:p>
          <w:p w14:paraId="55323602" w14:textId="3AF1A3E6" w:rsidR="00C65532" w:rsidRDefault="00C65532" w:rsidP="00DD706F">
            <w:pPr>
              <w:rPr>
                <w:sz w:val="28"/>
                <w:szCs w:val="28"/>
              </w:rPr>
            </w:pPr>
          </w:p>
        </w:tc>
      </w:tr>
      <w:tr w:rsidR="00350A16" w14:paraId="60B507DA" w14:textId="77777777" w:rsidTr="00C65532">
        <w:trPr>
          <w:trHeight w:val="708"/>
        </w:trPr>
        <w:tc>
          <w:tcPr>
            <w:tcW w:w="1961" w:type="dxa"/>
            <w:shd w:val="clear" w:color="auto" w:fill="F6ACA6"/>
          </w:tcPr>
          <w:p w14:paraId="73A351D9" w14:textId="3A530041" w:rsidR="00350A16" w:rsidRDefault="00ED7B6E" w:rsidP="00250BB8">
            <w:pPr>
              <w:jc w:val="center"/>
              <w:rPr>
                <w:sz w:val="28"/>
                <w:szCs w:val="28"/>
              </w:rPr>
            </w:pPr>
            <w:r>
              <w:rPr>
                <w:sz w:val="28"/>
                <w:szCs w:val="28"/>
              </w:rPr>
              <w:t xml:space="preserve">New </w:t>
            </w:r>
            <w:r w:rsidR="00350A16">
              <w:rPr>
                <w:sz w:val="28"/>
                <w:szCs w:val="28"/>
              </w:rPr>
              <w:t>Year</w:t>
            </w:r>
            <w:r w:rsidR="00C65532">
              <w:rPr>
                <w:sz w:val="28"/>
                <w:szCs w:val="28"/>
              </w:rPr>
              <w:t xml:space="preserve"> 11</w:t>
            </w:r>
          </w:p>
        </w:tc>
        <w:tc>
          <w:tcPr>
            <w:tcW w:w="7071" w:type="dxa"/>
          </w:tcPr>
          <w:p w14:paraId="5EC6EE1B" w14:textId="00EA8238" w:rsidR="00350A16" w:rsidRDefault="003E3D7A" w:rsidP="007929DA">
            <w:pPr>
              <w:rPr>
                <w:sz w:val="28"/>
                <w:szCs w:val="28"/>
              </w:rPr>
            </w:pPr>
            <w:r>
              <w:rPr>
                <w:sz w:val="28"/>
                <w:szCs w:val="28"/>
              </w:rPr>
              <w:t>Number, Algebra, Shape &amp; Data</w:t>
            </w:r>
          </w:p>
          <w:p w14:paraId="11C988FC" w14:textId="77777777" w:rsidR="007929DA" w:rsidRDefault="007929DA" w:rsidP="007929DA">
            <w:pPr>
              <w:rPr>
                <w:sz w:val="28"/>
                <w:szCs w:val="28"/>
              </w:rPr>
            </w:pPr>
          </w:p>
          <w:p w14:paraId="72F29E6F" w14:textId="4A2BEA55" w:rsidR="00C65532" w:rsidRDefault="00C65532" w:rsidP="007929DA">
            <w:pPr>
              <w:rPr>
                <w:sz w:val="28"/>
                <w:szCs w:val="28"/>
              </w:rPr>
            </w:pPr>
          </w:p>
        </w:tc>
      </w:tr>
    </w:tbl>
    <w:p w14:paraId="4BE020A6" w14:textId="77777777" w:rsidR="00250BB8" w:rsidRPr="00250BB8" w:rsidRDefault="00250BB8" w:rsidP="00DD706F">
      <w:pPr>
        <w:rPr>
          <w:sz w:val="28"/>
          <w:szCs w:val="28"/>
        </w:rPr>
      </w:pPr>
    </w:p>
    <w:sectPr w:rsidR="00250BB8" w:rsidRPr="00250BB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96281" w14:textId="77777777" w:rsidR="00337290" w:rsidRDefault="00337290" w:rsidP="00250BB8">
      <w:pPr>
        <w:spacing w:after="0" w:line="240" w:lineRule="auto"/>
      </w:pPr>
      <w:r>
        <w:separator/>
      </w:r>
    </w:p>
  </w:endnote>
  <w:endnote w:type="continuationSeparator" w:id="0">
    <w:p w14:paraId="3F3219F9" w14:textId="77777777" w:rsidR="00337290" w:rsidRDefault="00337290" w:rsidP="0025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6ED07" w14:textId="77777777" w:rsidR="00337290" w:rsidRDefault="00337290" w:rsidP="00250BB8">
      <w:pPr>
        <w:spacing w:after="0" w:line="240" w:lineRule="auto"/>
      </w:pPr>
      <w:r>
        <w:separator/>
      </w:r>
    </w:p>
  </w:footnote>
  <w:footnote w:type="continuationSeparator" w:id="0">
    <w:p w14:paraId="5C9B3F49" w14:textId="77777777" w:rsidR="00337290" w:rsidRDefault="00337290" w:rsidP="00250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CF86A" w14:textId="6A0FE8FD" w:rsidR="00250BB8" w:rsidRDefault="00250BB8">
    <w:pPr>
      <w:pStyle w:val="Header"/>
    </w:pPr>
    <w:r w:rsidRPr="00250BB8">
      <w:rPr>
        <w:noProof/>
        <w:lang w:eastAsia="en-GB"/>
      </w:rPr>
      <mc:AlternateContent>
        <mc:Choice Requires="wps">
          <w:drawing>
            <wp:anchor distT="0" distB="0" distL="114300" distR="114300" simplePos="0" relativeHeight="251659264" behindDoc="0" locked="0" layoutInCell="1" allowOverlap="1" wp14:anchorId="4636D65F" wp14:editId="3271C362">
              <wp:simplePos x="0" y="0"/>
              <wp:positionH relativeFrom="page">
                <wp:posOffset>-30480</wp:posOffset>
              </wp:positionH>
              <wp:positionV relativeFrom="paragraph">
                <wp:posOffset>185420</wp:posOffset>
              </wp:positionV>
              <wp:extent cx="754761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7547610"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79C8471" id="Straight Connector 1"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4pt,14.6pt" to="591.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" strokecolor="#c00000" strokeweight="3pt">
              <v:stroke joinstyle="miter"/>
              <w10:wrap anchorx="page"/>
            </v:line>
          </w:pict>
        </mc:Fallback>
      </mc:AlternateContent>
    </w:r>
    <w:r w:rsidRPr="00250BB8">
      <w:rPr>
        <w:noProof/>
        <w:lang w:eastAsia="en-GB"/>
      </w:rPr>
      <mc:AlternateContent>
        <mc:Choice Requires="wps">
          <w:drawing>
            <wp:anchor distT="0" distB="0" distL="114300" distR="114300" simplePos="0" relativeHeight="251660288" behindDoc="0" locked="0" layoutInCell="1" allowOverlap="1" wp14:anchorId="40F94A17" wp14:editId="0B0DFB63">
              <wp:simplePos x="0" y="0"/>
              <wp:positionH relativeFrom="page">
                <wp:posOffset>-41275</wp:posOffset>
              </wp:positionH>
              <wp:positionV relativeFrom="paragraph">
                <wp:posOffset>349885</wp:posOffset>
              </wp:positionV>
              <wp:extent cx="7547610" cy="0"/>
              <wp:effectExtent l="0" t="19050" r="34290" b="19050"/>
              <wp:wrapNone/>
              <wp:docPr id="2" name="Straight Connector 2"/>
              <wp:cNvGraphicFramePr/>
              <a:graphic xmlns:a="http://schemas.openxmlformats.org/drawingml/2006/main">
                <a:graphicData uri="http://schemas.microsoft.com/office/word/2010/wordprocessingShape">
                  <wps:wsp>
                    <wps:cNvCnPr/>
                    <wps:spPr>
                      <a:xfrm>
                        <a:off x="0" y="0"/>
                        <a:ext cx="7547610" cy="0"/>
                      </a:xfrm>
                      <a:prstGeom prst="line">
                        <a:avLst/>
                      </a:prstGeom>
                      <a:ln w="38100">
                        <a:solidFill>
                          <a:srgbClr val="1E136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29FE731" id="Straight Connector 2"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3.25pt,27.55pt" to="591.0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" strokecolor="#1e136f" strokeweight="3pt">
              <v:stroke joinstyle="miter"/>
              <w10:wrap anchorx="page"/>
            </v:line>
          </w:pict>
        </mc:Fallback>
      </mc:AlternateContent>
    </w:r>
    <w:r w:rsidRPr="00250BB8">
      <w:rPr>
        <w:noProof/>
        <w:lang w:eastAsia="en-GB"/>
      </w:rPr>
      <w:drawing>
        <wp:anchor distT="0" distB="0" distL="114300" distR="114300" simplePos="0" relativeHeight="251661312" behindDoc="0" locked="0" layoutInCell="1" allowOverlap="1" wp14:anchorId="214BBE56" wp14:editId="3DFC1713">
          <wp:simplePos x="0" y="0"/>
          <wp:positionH relativeFrom="column">
            <wp:posOffset>5410200</wp:posOffset>
          </wp:positionH>
          <wp:positionV relativeFrom="paragraph">
            <wp:posOffset>-314960</wp:posOffset>
          </wp:positionV>
          <wp:extent cx="770689" cy="103315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ORTRAIT WHITE.jpg"/>
                  <pic:cNvPicPr/>
                </pic:nvPicPr>
                <pic:blipFill rotWithShape="1">
                  <a:blip r:embed="rId1" cstate="print">
                    <a:extLst>
                      <a:ext uri="{28A0092B-C50C-407E-A947-70E740481C1C}">
                        <a14:useLocalDpi xmlns:a14="http://schemas.microsoft.com/office/drawing/2010/main" val="0"/>
                      </a:ext>
                    </a:extLst>
                  </a:blip>
                  <a:srcRect l="19341" t="12201" r="19711" b="32651"/>
                  <a:stretch/>
                </pic:blipFill>
                <pic:spPr bwMode="auto">
                  <a:xfrm>
                    <a:off x="0" y="0"/>
                    <a:ext cx="770689" cy="10331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B8"/>
    <w:rsid w:val="0017142B"/>
    <w:rsid w:val="00250BB8"/>
    <w:rsid w:val="00337290"/>
    <w:rsid w:val="00350A16"/>
    <w:rsid w:val="003E3D7A"/>
    <w:rsid w:val="0049582D"/>
    <w:rsid w:val="00513570"/>
    <w:rsid w:val="0071004D"/>
    <w:rsid w:val="007929DA"/>
    <w:rsid w:val="0098387C"/>
    <w:rsid w:val="00C65532"/>
    <w:rsid w:val="00DD706F"/>
    <w:rsid w:val="00ED7B6E"/>
    <w:rsid w:val="00F329A2"/>
    <w:rsid w:val="00FC4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B90C"/>
  <w15:chartTrackingRefBased/>
  <w15:docId w15:val="{43BA6003-CDC4-4C02-9658-4FA81318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BB8"/>
  </w:style>
  <w:style w:type="paragraph" w:styleId="Footer">
    <w:name w:val="footer"/>
    <w:basedOn w:val="Normal"/>
    <w:link w:val="FooterChar"/>
    <w:uiPriority w:val="99"/>
    <w:unhideWhenUsed/>
    <w:rsid w:val="00250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BB8"/>
  </w:style>
  <w:style w:type="table" w:styleId="TableGrid">
    <w:name w:val="Table Grid"/>
    <w:basedOn w:val="TableNormal"/>
    <w:uiPriority w:val="39"/>
    <w:rsid w:val="00DD7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 Daly</cp:lastModifiedBy>
  <cp:revision>2</cp:revision>
  <dcterms:created xsi:type="dcterms:W3CDTF">2020-07-08T10:38:00Z</dcterms:created>
  <dcterms:modified xsi:type="dcterms:W3CDTF">2020-07-08T10:38:00Z</dcterms:modified>
</cp:coreProperties>
</file>